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EF89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21D7DD0" wp14:editId="507075E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48E9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83572C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F958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8C90A" w14:textId="0422D641" w:rsidR="00000000" w:rsidRDefault="001911C2">
            <w:pPr>
              <w:rPr>
                <w:rFonts w:eastAsia="Times New Roman"/>
              </w:rPr>
            </w:pPr>
            <w:r>
              <w:rPr>
                <w:rStyle w:val="Forte"/>
              </w:rPr>
              <w:t>14/04/2025</w:t>
            </w:r>
          </w:p>
        </w:tc>
      </w:tr>
    </w:tbl>
    <w:p w14:paraId="758116B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451E6F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51756D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B6B7BB3" w14:textId="77777777" w:rsidR="00000000" w:rsidRDefault="00000000">
      <w:pPr>
        <w:pStyle w:val="NormalWeb"/>
      </w:pPr>
      <w:r>
        <w:rPr>
          <w:rStyle w:val="Forte"/>
        </w:rPr>
        <w:t>ESCOLA TÉCNICA ESTADUAL COMENDADOR JOÃO RAYS – BARRA BONITA</w:t>
      </w:r>
    </w:p>
    <w:p w14:paraId="15757D1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74B8C2D" w14:textId="77777777" w:rsidR="00000000" w:rsidRDefault="00000000">
      <w:pPr>
        <w:pStyle w:val="NormalWeb"/>
      </w:pPr>
      <w:r>
        <w:rPr>
          <w:rStyle w:val="Forte"/>
        </w:rPr>
        <w:t>EDITAL Nº 040/01/2025, PROCESSO Nº – PROCESSO Nº 136.00018704/2025–88</w:t>
      </w:r>
    </w:p>
    <w:p w14:paraId="084D917D" w14:textId="77777777" w:rsidR="00000000" w:rsidRDefault="00000000">
      <w:pPr>
        <w:pStyle w:val="NormalWeb"/>
      </w:pPr>
      <w:r>
        <w:t> </w:t>
      </w:r>
    </w:p>
    <w:p w14:paraId="22D3148C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16C7F1D0" w14:textId="77777777" w:rsidR="00000000" w:rsidRDefault="00000000">
      <w:pPr>
        <w:pStyle w:val="NormalWeb"/>
      </w:pPr>
      <w:r>
        <w:t> </w:t>
      </w:r>
    </w:p>
    <w:p w14:paraId="0F947FD3" w14:textId="77777777" w:rsidR="00000000" w:rsidRDefault="00000000">
      <w:pPr>
        <w:pStyle w:val="NormalWeb"/>
      </w:pPr>
      <w:r>
        <w:t>O Diretor da ESCOLA TÉCNICA ESTADUAL COMENDADOR JOÃO RAYS, da cidade de BARRA BONITA,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4EF86B29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B33F5DD" w14:textId="77777777" w:rsidR="00000000" w:rsidRDefault="00000000">
      <w:pPr>
        <w:pStyle w:val="NormalWeb"/>
      </w:pPr>
      <w:r>
        <w:t>5046 – PROGRAMAÇÃO WEB I(DESENVOLVIMENTO DE SISTEMAS)</w:t>
      </w:r>
    </w:p>
    <w:p w14:paraId="036BDD54" w14:textId="77777777" w:rsidR="00000000" w:rsidRDefault="00000000">
      <w:pPr>
        <w:pStyle w:val="NormalWeb"/>
      </w:pPr>
      <w:r>
        <w:t> </w:t>
      </w:r>
    </w:p>
    <w:p w14:paraId="5C16A246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6B5C518F" w14:textId="77777777" w:rsidR="00000000" w:rsidRDefault="00000000">
      <w:pPr>
        <w:pStyle w:val="NormalWeb"/>
      </w:pPr>
      <w:r>
        <w:lastRenderedPageBreak/>
        <w:t> </w:t>
      </w:r>
    </w:p>
    <w:p w14:paraId="4FB1DE00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759E73FF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2/RAFAEL ALTIERIS ALMEIDA DOS SANTOS/586770161/52023838860</w:t>
      </w:r>
      <w:r>
        <w:rPr>
          <w:rFonts w:eastAsia="Times New Roman"/>
        </w:rPr>
        <w:br/>
        <w:t>3/FERNANDO DE PADUA CAUDURO/344828050/32534733842</w:t>
      </w:r>
    </w:p>
    <w:p w14:paraId="5AD50136" w14:textId="77777777" w:rsidR="00000000" w:rsidRDefault="00000000">
      <w:pPr>
        <w:pStyle w:val="NormalWeb"/>
      </w:pPr>
      <w:r>
        <w:t> </w:t>
      </w:r>
    </w:p>
    <w:p w14:paraId="389C4CF5" w14:textId="77777777" w:rsidR="00000000" w:rsidRDefault="00000000">
      <w:pPr>
        <w:pStyle w:val="NormalWeb"/>
      </w:pPr>
      <w:r>
        <w:t> </w:t>
      </w:r>
    </w:p>
    <w:p w14:paraId="5F4132C3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634541EC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72FEE7D4" w14:textId="77777777" w:rsidR="00000000" w:rsidRDefault="00000000">
      <w:pPr>
        <w:pStyle w:val="NormalWeb"/>
      </w:pPr>
      <w:r>
        <w:t xml:space="preserve">3 / FERNANDO DE PADUA CAUDURO / 344828050 / 32534733842 / 22,00; </w:t>
      </w:r>
      <w:r>
        <w:br/>
        <w:t xml:space="preserve">1 / LUIZ OTÁVIO TORATTI / 42780909–5 / 36103603803 / 16,50; </w:t>
      </w:r>
      <w:r>
        <w:br/>
        <w:t xml:space="preserve">2 / RAFAEL ALTIERIS ALMEIDA DOS SANTOS / 586770161 / 52023838860 / 11,20; </w:t>
      </w:r>
    </w:p>
    <w:p w14:paraId="38109BD7" w14:textId="77777777" w:rsidR="00000000" w:rsidRDefault="00000000">
      <w:pPr>
        <w:pStyle w:val="NormalWeb"/>
      </w:pPr>
      <w:r>
        <w:t> </w:t>
      </w:r>
    </w:p>
    <w:p w14:paraId="70374944" w14:textId="77777777" w:rsidR="00000000" w:rsidRDefault="00000000">
      <w:pPr>
        <w:pStyle w:val="NormalWeb"/>
      </w:pPr>
      <w:r>
        <w:t>A Prova de Métodos Pedagógicos será realizada na:</w:t>
      </w:r>
    </w:p>
    <w:p w14:paraId="14029E75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COMENDADOR JOÃO RAYS</w:t>
      </w:r>
    </w:p>
    <w:p w14:paraId="43859F95" w14:textId="77777777" w:rsidR="00000000" w:rsidRDefault="00000000">
      <w:pPr>
        <w:pStyle w:val="NormalWeb"/>
      </w:pPr>
      <w:r>
        <w:rPr>
          <w:rStyle w:val="Forte"/>
        </w:rPr>
        <w:t xml:space="preserve">ENDEREÇO: RUA LUDOVICO VICTÓRIO Nº 2.140 </w:t>
      </w:r>
      <w:r>
        <w:rPr>
          <w:b/>
          <w:bCs/>
        </w:rPr>
        <w:br/>
      </w:r>
      <w:r>
        <w:rPr>
          <w:rStyle w:val="Forte"/>
        </w:rPr>
        <w:t>BAIRRO: VILA HABITACIONAL – CEP: 17340000 – CIDADE: BARRA BONITA</w:t>
      </w:r>
    </w:p>
    <w:p w14:paraId="7847EFFE" w14:textId="77777777" w:rsidR="00000000" w:rsidRDefault="00000000">
      <w:pPr>
        <w:pStyle w:val="NormalWeb"/>
      </w:pPr>
      <w:r>
        <w:t> </w:t>
      </w:r>
    </w:p>
    <w:p w14:paraId="7ACECD72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26/04/2025</w:t>
      </w:r>
    </w:p>
    <w:p w14:paraId="6AAC7716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09h</w:t>
      </w:r>
    </w:p>
    <w:p w14:paraId="75617DC0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38222B22" w14:textId="77777777" w:rsidR="00000000" w:rsidRDefault="00000000">
      <w:pPr>
        <w:pStyle w:val="NormalWeb"/>
      </w:pPr>
      <w:r>
        <w:t> </w:t>
      </w:r>
    </w:p>
    <w:p w14:paraId="11DD7EE9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795A7606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1E6ECC07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lastRenderedPageBreak/>
        <w:t>1) Linguagem de marcação para a web (HTML5 ou superior)</w:t>
      </w:r>
      <w:r>
        <w:rPr>
          <w:b/>
          <w:bCs/>
        </w:rPr>
        <w:br/>
        <w:t>– Documento HTML mínimo, tags, atributos e conteúdo;</w:t>
      </w:r>
      <w:r>
        <w:rPr>
          <w:b/>
          <w:bCs/>
        </w:rPr>
        <w:br/>
        <w:t>– Seções e agrupamento de conteúdo;</w:t>
      </w:r>
      <w:r>
        <w:rPr>
          <w:b/>
          <w:bCs/>
        </w:rPr>
        <w:br/>
        <w:t>– Texto e hyperlinks;</w:t>
      </w:r>
      <w:r>
        <w:rPr>
          <w:b/>
          <w:bCs/>
        </w:rPr>
        <w:br/>
        <w:t>– Imagens, vetores SVG e outros conteúdos embutidos.</w:t>
      </w:r>
      <w:r>
        <w:rPr>
          <w:b/>
          <w:bCs/>
        </w:rPr>
        <w:br/>
      </w:r>
      <w:r>
        <w:rPr>
          <w:b/>
          <w:bCs/>
        </w:rPr>
        <w:br/>
        <w:t>2) Estilos em cascata (CSS3 ou superior)</w:t>
      </w:r>
      <w:r>
        <w:rPr>
          <w:b/>
          <w:bCs/>
        </w:rPr>
        <w:br/>
        <w:t>– Box Model e Display;</w:t>
      </w:r>
      <w:r>
        <w:rPr>
          <w:b/>
          <w:bCs/>
        </w:rPr>
        <w:br/>
        <w:t>– Flexbox.</w:t>
      </w:r>
      <w:r>
        <w:rPr>
          <w:b/>
          <w:bCs/>
        </w:rPr>
        <w:br/>
      </w:r>
      <w:r>
        <w:rPr>
          <w:b/>
          <w:bCs/>
        </w:rPr>
        <w:br/>
        <w:t>3) Processamento de script lado cliente (JavaScript)</w:t>
      </w:r>
      <w:r>
        <w:rPr>
          <w:b/>
          <w:bCs/>
        </w:rPr>
        <w:br/>
        <w:t>– Fundamentos, variáveis, tipos e operadores;</w:t>
      </w:r>
      <w:r>
        <w:rPr>
          <w:b/>
          <w:bCs/>
        </w:rPr>
        <w:br/>
        <w:t>– Estruturas de decisão e repetição;</w:t>
      </w:r>
      <w:r>
        <w:rPr>
          <w:b/>
          <w:bCs/>
        </w:rPr>
        <w:br/>
        <w:t>– Funções e objetos.</w:t>
      </w:r>
    </w:p>
    <w:p w14:paraId="1B95E829" w14:textId="77777777" w:rsidR="00000000" w:rsidRDefault="00000000">
      <w:pPr>
        <w:pStyle w:val="NormalWeb"/>
      </w:pPr>
      <w:r>
        <w:t> </w:t>
      </w:r>
    </w:p>
    <w:p w14:paraId="60F82889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2B380017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1E68308C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1E1B3B8F" w14:textId="184E6360" w:rsidR="001911C2" w:rsidRDefault="00000000" w:rsidP="001911C2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7B67A478" w14:textId="2470F741" w:rsidR="008028B5" w:rsidRDefault="008028B5">
      <w:pPr>
        <w:pStyle w:val="NormalWeb"/>
      </w:pPr>
    </w:p>
    <w:sectPr w:rsidR="008028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186"/>
    <w:rsid w:val="001911C2"/>
    <w:rsid w:val="008028B5"/>
    <w:rsid w:val="008E647D"/>
    <w:rsid w:val="00D6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542FE3"/>
  <w15:chartTrackingRefBased/>
  <w15:docId w15:val="{B8D4D940-FC63-4FA0-86C2-E82160B7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2025-04-11T11:30:00Z</dcterms:created>
  <dcterms:modified xsi:type="dcterms:W3CDTF">2025-04-11T11:30:00Z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2025-04-11T11:30:46Z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ff9817b1-534a-4d3f-8642-f1f12d7eb4fc</vt:lpwstr>
  </property>
  <property fmtid="{D5CDD505-2E9C-101B-9397-08002B2CF9AE}" pid="8" name="MSIP_Label_ff380b4d-8a71-4241-982c-3816ad3ce8fc_ContentBits">
    <vt:lpwstr>0</vt:lpwstr>
  </property>
</Properties>
</file>